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A51" w:rsidRPr="00110A51" w:rsidRDefault="00110A51" w:rsidP="00110A51">
      <w:pPr>
        <w:spacing w:line="240" w:lineRule="auto"/>
        <w:rPr>
          <w:rFonts w:ascii="Times New Roman" w:hAnsi="Times New Roman"/>
          <w:sz w:val="28"/>
          <w:szCs w:val="28"/>
        </w:rPr>
      </w:pPr>
      <w:r w:rsidRPr="00110A51">
        <w:rPr>
          <w:rFonts w:ascii="Times New Roman" w:hAnsi="Times New Roman"/>
          <w:b/>
          <w:bCs/>
          <w:sz w:val="28"/>
          <w:szCs w:val="28"/>
        </w:rPr>
        <w:t>В с</w:t>
      </w:r>
      <w:r w:rsidR="00E4144D">
        <w:rPr>
          <w:rFonts w:ascii="Times New Roman" w:hAnsi="Times New Roman"/>
          <w:b/>
          <w:bCs/>
          <w:sz w:val="28"/>
          <w:szCs w:val="28"/>
        </w:rPr>
        <w:t>реду</w:t>
      </w:r>
      <w:r w:rsidRPr="00110A5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4144D">
        <w:rPr>
          <w:rFonts w:ascii="Times New Roman" w:hAnsi="Times New Roman"/>
          <w:b/>
          <w:bCs/>
          <w:sz w:val="28"/>
          <w:szCs w:val="28"/>
        </w:rPr>
        <w:t>17 апреля</w:t>
      </w:r>
      <w:r w:rsidRPr="00110A51">
        <w:rPr>
          <w:rFonts w:ascii="Times New Roman" w:hAnsi="Times New Roman"/>
          <w:b/>
          <w:bCs/>
          <w:sz w:val="28"/>
          <w:szCs w:val="28"/>
        </w:rPr>
        <w:t xml:space="preserve"> в Центре Событий РБК</w:t>
      </w:r>
      <w:r w:rsidRPr="00110A51">
        <w:rPr>
          <w:rFonts w:ascii="Times New Roman" w:hAnsi="Times New Roman"/>
          <w:sz w:val="28"/>
          <w:szCs w:val="28"/>
        </w:rPr>
        <w:t xml:space="preserve"> состоится конференция «</w:t>
      </w:r>
      <w:r w:rsidRPr="00110A51">
        <w:rPr>
          <w:rFonts w:ascii="Times New Roman" w:hAnsi="Times New Roman"/>
          <w:b/>
          <w:bCs/>
          <w:sz w:val="28"/>
          <w:szCs w:val="28"/>
        </w:rPr>
        <w:t>Предпринимательский класс 2.0»</w:t>
      </w:r>
      <w:r w:rsidRPr="00110A51">
        <w:rPr>
          <w:rFonts w:ascii="Times New Roman" w:hAnsi="Times New Roman"/>
          <w:sz w:val="28"/>
          <w:szCs w:val="28"/>
        </w:rPr>
        <w:t>.</w:t>
      </w:r>
    </w:p>
    <w:p w:rsidR="00110A51" w:rsidRPr="00110A51" w:rsidRDefault="00110A51" w:rsidP="00110A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0A51">
        <w:rPr>
          <w:rFonts w:ascii="Times New Roman" w:hAnsi="Times New Roman"/>
          <w:sz w:val="28"/>
          <w:szCs w:val="28"/>
        </w:rPr>
        <w:t xml:space="preserve">Это событие из серии запущенных РБК офлайн-мероприятий для малого и среднего бизнеса, которое в этом году пройдет не только в Москве, но и в других городах.  </w:t>
      </w:r>
    </w:p>
    <w:p w:rsidR="00110A51" w:rsidRPr="00110A51" w:rsidRDefault="00110A51" w:rsidP="00110A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0A51">
        <w:rPr>
          <w:rFonts w:ascii="Times New Roman" w:hAnsi="Times New Roman"/>
          <w:sz w:val="28"/>
          <w:szCs w:val="28"/>
        </w:rPr>
        <w:t>На мероприятии не будет классических скучных докладов и презентаций – только эффективный диалог с действующими предпринимателями, которые поделятся своим опытом, инсайтами, стратегиями, а также расскажут про ошибки, совершенные на пути к успеху.</w:t>
      </w:r>
    </w:p>
    <w:p w:rsidR="00110A51" w:rsidRDefault="00110A51" w:rsidP="00110A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0A51">
        <w:rPr>
          <w:rFonts w:ascii="Times New Roman" w:hAnsi="Times New Roman"/>
          <w:sz w:val="28"/>
          <w:szCs w:val="28"/>
        </w:rPr>
        <w:t>На «</w:t>
      </w:r>
      <w:r w:rsidRPr="00110A51">
        <w:rPr>
          <w:rFonts w:ascii="Times New Roman" w:hAnsi="Times New Roman"/>
          <w:b/>
          <w:bCs/>
          <w:sz w:val="28"/>
          <w:szCs w:val="28"/>
        </w:rPr>
        <w:t xml:space="preserve">Предпринимательском классе 2.0» </w:t>
      </w:r>
      <w:r w:rsidRPr="00110A51">
        <w:rPr>
          <w:rFonts w:ascii="Times New Roman" w:hAnsi="Times New Roman"/>
          <w:sz w:val="28"/>
          <w:szCs w:val="28"/>
        </w:rPr>
        <w:t>участники смогут задать вопросы спикерам и получить ценные советы, также предусмотрены сессии для нетворкинга.</w:t>
      </w:r>
    </w:p>
    <w:p w:rsidR="00110A51" w:rsidRPr="00110A51" w:rsidRDefault="00110A51" w:rsidP="00110A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E8" w:rsidRPr="007E33FC" w:rsidRDefault="00110A51" w:rsidP="00110A51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A51">
        <w:rPr>
          <w:rFonts w:ascii="Times New Roman" w:hAnsi="Times New Roman"/>
          <w:b/>
          <w:bCs/>
          <w:sz w:val="28"/>
          <w:szCs w:val="28"/>
        </w:rPr>
        <w:t>Спикеры:</w:t>
      </w:r>
    </w:p>
    <w:p w:rsidR="00125AE8" w:rsidRPr="00D64047" w:rsidRDefault="00125AE8" w:rsidP="00125AE8">
      <w:pPr>
        <w:pStyle w:val="ae"/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Татьяна </w:t>
      </w:r>
      <w:proofErr w:type="spellStart"/>
      <w:r w:rsidRPr="00D64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Бакальчук</w:t>
      </w:r>
      <w:proofErr w:type="spellEnd"/>
      <w:r w:rsidRPr="007E3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D64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енеральный директор </w:t>
      </w:r>
      <w:proofErr w:type="spellStart"/>
      <w:r w:rsidRPr="00D64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Wildberries</w:t>
      </w:r>
      <w:proofErr w:type="spellEnd"/>
    </w:p>
    <w:p w:rsidR="00110A51" w:rsidRPr="00110A51" w:rsidRDefault="00110A51" w:rsidP="00110A51">
      <w:pPr>
        <w:pStyle w:val="ae"/>
        <w:numPr>
          <w:ilvl w:val="0"/>
          <w:numId w:val="15"/>
        </w:numPr>
        <w:spacing w:before="0" w:after="16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A51">
        <w:rPr>
          <w:rFonts w:ascii="Times New Roman" w:hAnsi="Times New Roman"/>
          <w:sz w:val="28"/>
          <w:szCs w:val="28"/>
        </w:rPr>
        <w:t>Эмин</w:t>
      </w:r>
      <w:proofErr w:type="spellEnd"/>
      <w:r w:rsidRPr="00110A51">
        <w:rPr>
          <w:rFonts w:ascii="Times New Roman" w:hAnsi="Times New Roman"/>
          <w:sz w:val="28"/>
          <w:szCs w:val="28"/>
        </w:rPr>
        <w:t xml:space="preserve"> Агаларов - девелопер, президент компании </w:t>
      </w:r>
      <w:proofErr w:type="spellStart"/>
      <w:r w:rsidRPr="00110A51">
        <w:rPr>
          <w:rFonts w:ascii="Times New Roman" w:hAnsi="Times New Roman"/>
          <w:sz w:val="28"/>
          <w:szCs w:val="28"/>
        </w:rPr>
        <w:t>Agalarov</w:t>
      </w:r>
      <w:proofErr w:type="spellEnd"/>
      <w:r w:rsidRPr="00110A51">
        <w:rPr>
          <w:rFonts w:ascii="Times New Roman" w:hAnsi="Times New Roman"/>
          <w:sz w:val="28"/>
          <w:szCs w:val="28"/>
        </w:rPr>
        <w:t xml:space="preserve"> Development, владелец города-курорта Sea </w:t>
      </w:r>
      <w:proofErr w:type="spellStart"/>
      <w:r w:rsidRPr="00110A51">
        <w:rPr>
          <w:rFonts w:ascii="Times New Roman" w:hAnsi="Times New Roman"/>
          <w:sz w:val="28"/>
          <w:szCs w:val="28"/>
        </w:rPr>
        <w:t>Breeze</w:t>
      </w:r>
      <w:proofErr w:type="spellEnd"/>
      <w:r w:rsidRPr="00110A51">
        <w:rPr>
          <w:rFonts w:ascii="Times New Roman" w:hAnsi="Times New Roman"/>
          <w:sz w:val="28"/>
          <w:szCs w:val="28"/>
        </w:rPr>
        <w:t xml:space="preserve"> Resort</w:t>
      </w:r>
    </w:p>
    <w:p w:rsidR="00110A51" w:rsidRPr="00110A51" w:rsidRDefault="00110A51" w:rsidP="00110A51">
      <w:pPr>
        <w:pStyle w:val="ae"/>
        <w:numPr>
          <w:ilvl w:val="0"/>
          <w:numId w:val="15"/>
        </w:numPr>
        <w:spacing w:before="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110A51">
        <w:rPr>
          <w:rFonts w:ascii="Times New Roman" w:hAnsi="Times New Roman"/>
          <w:sz w:val="28"/>
          <w:szCs w:val="28"/>
        </w:rPr>
        <w:t>Кирилл Кулаков - предприниматель и инвестор, эксперт в области продаж и оптимизации бизнес-процессов, основатель и CEO «Бери Заряд!»</w:t>
      </w:r>
    </w:p>
    <w:p w:rsidR="00110A51" w:rsidRPr="00110A51" w:rsidRDefault="00110A51" w:rsidP="00110A51">
      <w:pPr>
        <w:pStyle w:val="ae"/>
        <w:numPr>
          <w:ilvl w:val="0"/>
          <w:numId w:val="15"/>
        </w:numPr>
        <w:spacing w:before="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110A51">
        <w:rPr>
          <w:rFonts w:ascii="Times New Roman" w:hAnsi="Times New Roman"/>
          <w:sz w:val="28"/>
          <w:szCs w:val="28"/>
        </w:rPr>
        <w:t xml:space="preserve">Александр </w:t>
      </w:r>
      <w:proofErr w:type="spellStart"/>
      <w:r w:rsidRPr="00110A51">
        <w:rPr>
          <w:rFonts w:ascii="Times New Roman" w:hAnsi="Times New Roman"/>
          <w:sz w:val="28"/>
          <w:szCs w:val="28"/>
        </w:rPr>
        <w:t>Дзидзария</w:t>
      </w:r>
      <w:proofErr w:type="spellEnd"/>
      <w:r w:rsidRPr="00110A51">
        <w:rPr>
          <w:rFonts w:ascii="Times New Roman" w:hAnsi="Times New Roman"/>
          <w:sz w:val="28"/>
          <w:szCs w:val="28"/>
        </w:rPr>
        <w:t xml:space="preserve"> - доктор медицинских наук, практикующий врач, YouTube-блогер с миллионной аудиторией</w:t>
      </w:r>
    </w:p>
    <w:p w:rsidR="00110A51" w:rsidRPr="00110A51" w:rsidRDefault="00110A51" w:rsidP="00110A51">
      <w:pPr>
        <w:pStyle w:val="ae"/>
        <w:numPr>
          <w:ilvl w:val="0"/>
          <w:numId w:val="15"/>
        </w:numPr>
        <w:spacing w:before="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110A51">
        <w:rPr>
          <w:rFonts w:ascii="Times New Roman" w:hAnsi="Times New Roman"/>
          <w:sz w:val="28"/>
          <w:szCs w:val="28"/>
        </w:rPr>
        <w:t>Анастасия Зыкова - управляющий партнер Ки Консалтинг Групп, юрист, специалист по семейному праву и наследственному планированию, предприниматель</w:t>
      </w:r>
    </w:p>
    <w:p w:rsidR="00110A51" w:rsidRPr="00110A51" w:rsidRDefault="00110A51" w:rsidP="00110A51">
      <w:pPr>
        <w:pStyle w:val="ae"/>
        <w:numPr>
          <w:ilvl w:val="0"/>
          <w:numId w:val="15"/>
        </w:numPr>
        <w:spacing w:before="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110A51">
        <w:rPr>
          <w:rFonts w:ascii="Times New Roman" w:hAnsi="Times New Roman"/>
          <w:sz w:val="28"/>
          <w:szCs w:val="28"/>
        </w:rPr>
        <w:t xml:space="preserve">Роман Тарасенко - маркетолог звезд и брендов, владелец агентства персонального маркетинга </w:t>
      </w:r>
      <w:proofErr w:type="spellStart"/>
      <w:r w:rsidRPr="00110A51">
        <w:rPr>
          <w:rFonts w:ascii="Times New Roman" w:hAnsi="Times New Roman"/>
          <w:sz w:val="28"/>
          <w:szCs w:val="28"/>
        </w:rPr>
        <w:t>Romarketing</w:t>
      </w:r>
      <w:proofErr w:type="spellEnd"/>
    </w:p>
    <w:p w:rsidR="00110A51" w:rsidRPr="00110A51" w:rsidRDefault="00110A51" w:rsidP="00110A51">
      <w:pPr>
        <w:pStyle w:val="ae"/>
        <w:numPr>
          <w:ilvl w:val="0"/>
          <w:numId w:val="15"/>
        </w:numPr>
        <w:spacing w:before="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110A51">
        <w:rPr>
          <w:rFonts w:ascii="Times New Roman" w:hAnsi="Times New Roman"/>
          <w:sz w:val="28"/>
          <w:szCs w:val="28"/>
        </w:rPr>
        <w:t>Мария Опарина - генеральный директор лейбла «Первое Музыкальное», Академик российской национальной музыкальной премии «Виктория»</w:t>
      </w:r>
    </w:p>
    <w:p w:rsidR="00110A51" w:rsidRPr="00110A51" w:rsidRDefault="00110A51" w:rsidP="00110A51">
      <w:pPr>
        <w:pStyle w:val="ae"/>
        <w:numPr>
          <w:ilvl w:val="0"/>
          <w:numId w:val="15"/>
        </w:numPr>
        <w:spacing w:before="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110A51">
        <w:rPr>
          <w:rFonts w:ascii="Times New Roman" w:hAnsi="Times New Roman"/>
          <w:sz w:val="28"/>
          <w:szCs w:val="28"/>
        </w:rPr>
        <w:t xml:space="preserve">Эдуард </w:t>
      </w:r>
      <w:proofErr w:type="spellStart"/>
      <w:r w:rsidRPr="00110A51">
        <w:rPr>
          <w:rFonts w:ascii="Times New Roman" w:hAnsi="Times New Roman"/>
          <w:sz w:val="28"/>
          <w:szCs w:val="28"/>
        </w:rPr>
        <w:t>Гуринович</w:t>
      </w:r>
      <w:proofErr w:type="spellEnd"/>
      <w:r w:rsidRPr="00110A51">
        <w:rPr>
          <w:rFonts w:ascii="Times New Roman" w:hAnsi="Times New Roman"/>
          <w:sz w:val="28"/>
          <w:szCs w:val="28"/>
        </w:rPr>
        <w:t xml:space="preserve"> - соавтор подкаста «Основатели»</w:t>
      </w:r>
    </w:p>
    <w:p w:rsidR="00110A51" w:rsidRPr="00110A51" w:rsidRDefault="00110A51" w:rsidP="00110A51">
      <w:pPr>
        <w:pStyle w:val="ae"/>
        <w:numPr>
          <w:ilvl w:val="0"/>
          <w:numId w:val="15"/>
        </w:numPr>
        <w:spacing w:before="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110A51">
        <w:rPr>
          <w:rFonts w:ascii="Times New Roman" w:hAnsi="Times New Roman"/>
          <w:sz w:val="28"/>
          <w:szCs w:val="28"/>
        </w:rPr>
        <w:t>Алексей Антонов - экономист, инвестор</w:t>
      </w:r>
    </w:p>
    <w:p w:rsidR="00110A51" w:rsidRPr="00110A51" w:rsidRDefault="00110A51" w:rsidP="00110A51">
      <w:pPr>
        <w:pStyle w:val="ae"/>
        <w:numPr>
          <w:ilvl w:val="0"/>
          <w:numId w:val="15"/>
        </w:numPr>
        <w:spacing w:before="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110A51">
        <w:rPr>
          <w:rFonts w:ascii="Times New Roman" w:hAnsi="Times New Roman"/>
          <w:sz w:val="28"/>
          <w:szCs w:val="28"/>
        </w:rPr>
        <w:t xml:space="preserve">Галина </w:t>
      </w:r>
      <w:proofErr w:type="spellStart"/>
      <w:r w:rsidRPr="00110A51">
        <w:rPr>
          <w:rFonts w:ascii="Times New Roman" w:hAnsi="Times New Roman"/>
          <w:sz w:val="28"/>
          <w:szCs w:val="28"/>
        </w:rPr>
        <w:t>Затопляева</w:t>
      </w:r>
      <w:proofErr w:type="spellEnd"/>
      <w:r w:rsidRPr="00110A51">
        <w:rPr>
          <w:rFonts w:ascii="Times New Roman" w:hAnsi="Times New Roman"/>
          <w:sz w:val="28"/>
          <w:szCs w:val="28"/>
        </w:rPr>
        <w:t xml:space="preserve"> - директор по маркетингу ресторанов «</w:t>
      </w:r>
      <w:proofErr w:type="spellStart"/>
      <w:r w:rsidRPr="00110A51">
        <w:rPr>
          <w:rFonts w:ascii="Times New Roman" w:hAnsi="Times New Roman"/>
          <w:sz w:val="28"/>
          <w:szCs w:val="28"/>
        </w:rPr>
        <w:t>Кофемания</w:t>
      </w:r>
      <w:proofErr w:type="spellEnd"/>
      <w:r w:rsidRPr="00110A51">
        <w:rPr>
          <w:rFonts w:ascii="Times New Roman" w:hAnsi="Times New Roman"/>
          <w:sz w:val="28"/>
          <w:szCs w:val="28"/>
        </w:rPr>
        <w:t>»</w:t>
      </w:r>
    </w:p>
    <w:p w:rsidR="00110A51" w:rsidRPr="00110A51" w:rsidRDefault="00110A51" w:rsidP="00110A51">
      <w:pPr>
        <w:pStyle w:val="ae"/>
        <w:numPr>
          <w:ilvl w:val="0"/>
          <w:numId w:val="15"/>
        </w:numPr>
        <w:spacing w:before="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110A51">
        <w:rPr>
          <w:rFonts w:ascii="Times New Roman" w:hAnsi="Times New Roman"/>
          <w:sz w:val="28"/>
          <w:szCs w:val="28"/>
        </w:rPr>
        <w:t xml:space="preserve">Даниил </w:t>
      </w:r>
      <w:proofErr w:type="spellStart"/>
      <w:r w:rsidRPr="00110A51">
        <w:rPr>
          <w:rFonts w:ascii="Times New Roman" w:hAnsi="Times New Roman"/>
          <w:sz w:val="28"/>
          <w:szCs w:val="28"/>
        </w:rPr>
        <w:t>Марзаганов</w:t>
      </w:r>
      <w:proofErr w:type="spellEnd"/>
      <w:r w:rsidRPr="00110A51">
        <w:rPr>
          <w:rFonts w:ascii="Times New Roman" w:hAnsi="Times New Roman"/>
          <w:sz w:val="28"/>
          <w:szCs w:val="28"/>
        </w:rPr>
        <w:t xml:space="preserve"> - медиаменеджер, основатель сети </w:t>
      </w:r>
      <w:proofErr w:type="spellStart"/>
      <w:r w:rsidRPr="00110A51">
        <w:rPr>
          <w:rFonts w:ascii="Times New Roman" w:hAnsi="Times New Roman"/>
          <w:sz w:val="28"/>
          <w:szCs w:val="28"/>
        </w:rPr>
        <w:t>телеграм</w:t>
      </w:r>
      <w:proofErr w:type="spellEnd"/>
      <w:r w:rsidRPr="00110A51">
        <w:rPr>
          <w:rFonts w:ascii="Times New Roman" w:hAnsi="Times New Roman"/>
          <w:sz w:val="28"/>
          <w:szCs w:val="28"/>
        </w:rPr>
        <w:t>-каналов с аудиторий 6 миллионов</w:t>
      </w:r>
    </w:p>
    <w:p w:rsidR="00D64047" w:rsidRPr="00125AE8" w:rsidRDefault="00110A51" w:rsidP="00125AE8">
      <w:pPr>
        <w:pStyle w:val="ae"/>
        <w:numPr>
          <w:ilvl w:val="0"/>
          <w:numId w:val="15"/>
        </w:numPr>
        <w:spacing w:before="0" w:after="16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64047">
        <w:rPr>
          <w:rFonts w:ascii="Times New Roman" w:hAnsi="Times New Roman"/>
          <w:sz w:val="28"/>
          <w:szCs w:val="28"/>
        </w:rPr>
        <w:t xml:space="preserve">Евгения Соколова - эксперт в сфере построения бизнеса на маркетплейсах, предприниматель, </w:t>
      </w:r>
      <w:proofErr w:type="spellStart"/>
      <w:r w:rsidRPr="00D64047">
        <w:rPr>
          <w:rFonts w:ascii="Times New Roman" w:hAnsi="Times New Roman"/>
          <w:sz w:val="28"/>
          <w:szCs w:val="28"/>
        </w:rPr>
        <w:t>селлер</w:t>
      </w:r>
      <w:proofErr w:type="spellEnd"/>
      <w:r w:rsidRPr="00D640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047">
        <w:rPr>
          <w:rFonts w:ascii="Times New Roman" w:hAnsi="Times New Roman"/>
          <w:sz w:val="28"/>
          <w:szCs w:val="28"/>
        </w:rPr>
        <w:t>Wildberries</w:t>
      </w:r>
      <w:proofErr w:type="spellEnd"/>
    </w:p>
    <w:p w:rsidR="00110A51" w:rsidRDefault="00110A51" w:rsidP="00110A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0A51" w:rsidRPr="00110A51" w:rsidRDefault="00E4144D" w:rsidP="00110A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апреля</w:t>
      </w:r>
      <w:r w:rsidR="00110A51" w:rsidRPr="00110A51">
        <w:rPr>
          <w:rFonts w:ascii="Times New Roman" w:hAnsi="Times New Roman"/>
          <w:sz w:val="28"/>
          <w:szCs w:val="28"/>
        </w:rPr>
        <w:t xml:space="preserve"> 2024 года</w:t>
      </w:r>
    </w:p>
    <w:p w:rsidR="00110A51" w:rsidRDefault="00110A51" w:rsidP="007E33FC">
      <w:pPr>
        <w:spacing w:line="240" w:lineRule="auto"/>
        <w:rPr>
          <w:rFonts w:ascii="Times New Roman" w:hAnsi="Times New Roman"/>
          <w:sz w:val="28"/>
          <w:szCs w:val="28"/>
        </w:rPr>
      </w:pPr>
      <w:r w:rsidRPr="00110A51">
        <w:rPr>
          <w:rFonts w:ascii="Times New Roman" w:hAnsi="Times New Roman"/>
          <w:sz w:val="28"/>
          <w:szCs w:val="28"/>
        </w:rPr>
        <w:t>Подробная программа:</w:t>
      </w:r>
    </w:p>
    <w:p w:rsidR="007E33FC" w:rsidRPr="00E4144D" w:rsidRDefault="007E33FC" w:rsidP="007E33FC">
      <w:pPr>
        <w:spacing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Pr="007E33FC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E4144D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7E33FC">
          <w:rPr>
            <w:rStyle w:val="a3"/>
            <w:rFonts w:ascii="Times New Roman" w:hAnsi="Times New Roman"/>
            <w:sz w:val="28"/>
            <w:szCs w:val="28"/>
            <w:lang w:val="en-US"/>
          </w:rPr>
          <w:t>businessclass</w:t>
        </w:r>
        <w:proofErr w:type="spellEnd"/>
        <w:r w:rsidRPr="00E4144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E33FC">
          <w:rPr>
            <w:rStyle w:val="a3"/>
            <w:rFonts w:ascii="Times New Roman" w:hAnsi="Times New Roman"/>
            <w:sz w:val="28"/>
            <w:szCs w:val="28"/>
            <w:lang w:val="en-US"/>
          </w:rPr>
          <w:t>rbc</w:t>
        </w:r>
        <w:proofErr w:type="spellEnd"/>
        <w:r w:rsidRPr="00E4144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E33F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E33FC" w:rsidRDefault="007E33FC" w:rsidP="00110A51">
      <w:pPr>
        <w:spacing w:after="0" w:line="240" w:lineRule="auto"/>
        <w:textAlignment w:val="baseline"/>
        <w:rPr>
          <w:rFonts w:ascii="Helvetica Neue" w:hAnsi="Helvetica Neue" w:cs="Helvetica Neue"/>
          <w:color w:val="1F6BC0"/>
          <w:sz w:val="26"/>
          <w:szCs w:val="26"/>
          <w:lang w:eastAsia="ru-RU"/>
        </w:rPr>
      </w:pPr>
    </w:p>
    <w:p w:rsidR="00110A51" w:rsidRPr="00110A51" w:rsidRDefault="00110A51" w:rsidP="00110A51">
      <w:pPr>
        <w:spacing w:after="0" w:line="240" w:lineRule="auto"/>
        <w:textAlignment w:val="baseline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110A51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Контакты для прессы и инвесторов</w:t>
      </w:r>
    </w:p>
    <w:p w:rsidR="00110A51" w:rsidRPr="00110A51" w:rsidRDefault="00110A51" w:rsidP="00110A51">
      <w:pPr>
        <w:spacing w:after="0" w:line="240" w:lineRule="auto"/>
        <w:textAlignment w:val="baseline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110A51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+7 (495) 363-11-11</w:t>
      </w:r>
    </w:p>
    <w:p w:rsidR="00110A51" w:rsidRPr="00110A51" w:rsidRDefault="00110A51" w:rsidP="00110A51">
      <w:pPr>
        <w:spacing w:after="0" w:line="240" w:lineRule="auto"/>
        <w:textAlignment w:val="baseline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proofErr w:type="spellStart"/>
      <w:proofErr w:type="gramStart"/>
      <w:r w:rsidRPr="00110A51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rbc.group</w:t>
      </w:r>
      <w:proofErr w:type="spellEnd"/>
      <w:proofErr w:type="gramEnd"/>
    </w:p>
    <w:p w:rsidR="00110A51" w:rsidRPr="00110A51" w:rsidRDefault="00110A51" w:rsidP="00110A51">
      <w:pPr>
        <w:spacing w:after="0" w:line="240" w:lineRule="auto"/>
        <w:textAlignment w:val="baseline"/>
        <w:rPr>
          <w:rFonts w:ascii="Times New Roman" w:eastAsia="Times New Roman" w:hAnsi="Times New Roman"/>
          <w:color w:val="171717"/>
          <w:sz w:val="28"/>
          <w:szCs w:val="28"/>
          <w:lang w:eastAsia="ru-RU"/>
        </w:rPr>
      </w:pPr>
      <w:r w:rsidRPr="00110A51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pr@rbc.ru</w:t>
      </w:r>
    </w:p>
    <w:p w:rsidR="00110A51" w:rsidRPr="00110A51" w:rsidRDefault="00110A51" w:rsidP="00110A5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sectPr w:rsidR="00110A51" w:rsidRPr="00110A51" w:rsidSect="005E5DC9">
      <w:headerReference w:type="default" r:id="rId9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9F0" w:rsidRDefault="008639F0" w:rsidP="00071E61">
      <w:pPr>
        <w:spacing w:after="0" w:line="240" w:lineRule="auto"/>
      </w:pPr>
      <w:r>
        <w:separator/>
      </w:r>
    </w:p>
  </w:endnote>
  <w:endnote w:type="continuationSeparator" w:id="0">
    <w:p w:rsidR="008639F0" w:rsidRDefault="008639F0" w:rsidP="0007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raphik RBC LC">
    <w:altName w:val="Calibri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+UXˇøà€Ö'1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9F0" w:rsidRDefault="008639F0" w:rsidP="00071E61">
      <w:pPr>
        <w:spacing w:after="0" w:line="240" w:lineRule="auto"/>
      </w:pPr>
      <w:r>
        <w:separator/>
      </w:r>
    </w:p>
  </w:footnote>
  <w:footnote w:type="continuationSeparator" w:id="0">
    <w:p w:rsidR="008639F0" w:rsidRDefault="008639F0" w:rsidP="0007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893" w:rsidRPr="00F87F50" w:rsidRDefault="00ED341E" w:rsidP="00664893">
    <w:pPr>
      <w:widowControl w:val="0"/>
      <w:tabs>
        <w:tab w:val="left" w:pos="5220"/>
      </w:tabs>
      <w:ind w:right="-900" w:hanging="270"/>
      <w:rPr>
        <w:rFonts w:ascii="Arial" w:hAnsi="Arial" w:cs="s+UXˇøà€Ö'1"/>
        <w:bCs/>
        <w:color w:val="262626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AC99CCE">
          <wp:simplePos x="0" y="0"/>
          <wp:positionH relativeFrom="column">
            <wp:posOffset>17145</wp:posOffset>
          </wp:positionH>
          <wp:positionV relativeFrom="paragraph">
            <wp:posOffset>238760</wp:posOffset>
          </wp:positionV>
          <wp:extent cx="1270635" cy="367030"/>
          <wp:effectExtent l="0" t="0" r="0" b="0"/>
          <wp:wrapNone/>
          <wp:docPr id="1" name="Рисунок 1" descr="/Volumes/rbc marketing/Design/brands/RBC/email/rbc_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/Volumes/rbc marketing/Design/brands/RBC/email/rbc_3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 xml:space="preserve">                </w:t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</w:p>
  <w:p w:rsidR="00664893" w:rsidRPr="00AE5E07" w:rsidRDefault="00664893" w:rsidP="00664893">
    <w:pPr>
      <w:tabs>
        <w:tab w:val="left" w:pos="4111"/>
        <w:tab w:val="left" w:pos="4253"/>
        <w:tab w:val="left" w:pos="7513"/>
        <w:tab w:val="left" w:pos="7569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s+UXˇøà€Ö'1"/>
        <w:bCs/>
        <w:color w:val="262626"/>
        <w:sz w:val="20"/>
        <w:szCs w:val="20"/>
      </w:rPr>
    </w:pPr>
    <w:r w:rsidRPr="00B301E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Pr="00AE5E07">
      <w:rPr>
        <w:rFonts w:ascii="Arial" w:hAnsi="Arial" w:cs="Arial"/>
        <w:sz w:val="16"/>
        <w:szCs w:val="16"/>
      </w:rPr>
      <w:t>АО «РОСБИЗНЕСКОНСАЛТИНГ»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T +7 495 363-1111</w:t>
    </w:r>
  </w:p>
  <w:p w:rsidR="00664893" w:rsidRPr="00524816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1</w:t>
    </w:r>
    <w:r w:rsidR="00ED341E">
      <w:rPr>
        <w:rFonts w:ascii="Arial" w:hAnsi="Arial" w:cs="Arial"/>
        <w:sz w:val="16"/>
        <w:szCs w:val="16"/>
      </w:rPr>
      <w:t>15280</w:t>
    </w:r>
    <w:r w:rsidRPr="00AE5E07">
      <w:rPr>
        <w:rFonts w:ascii="Arial" w:hAnsi="Arial" w:cs="Arial"/>
        <w:sz w:val="16"/>
        <w:szCs w:val="16"/>
      </w:rPr>
      <w:t xml:space="preserve">, </w:t>
    </w:r>
    <w:r w:rsidR="00ED341E">
      <w:rPr>
        <w:rFonts w:ascii="Arial" w:hAnsi="Arial" w:cs="Arial"/>
        <w:sz w:val="16"/>
        <w:szCs w:val="16"/>
      </w:rPr>
      <w:t xml:space="preserve">город </w:t>
    </w:r>
    <w:r w:rsidRPr="00AE5E07">
      <w:rPr>
        <w:rFonts w:ascii="Arial" w:hAnsi="Arial" w:cs="Arial"/>
        <w:sz w:val="16"/>
        <w:szCs w:val="16"/>
      </w:rPr>
      <w:t>Москва,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Ф +7 495 363-1111</w:t>
    </w:r>
  </w:p>
  <w:p w:rsidR="00664893" w:rsidRDefault="00664893" w:rsidP="00664893">
    <w:pPr>
      <w:widowControl w:val="0"/>
      <w:tabs>
        <w:tab w:val="left" w:pos="4253"/>
        <w:tab w:val="left" w:pos="7513"/>
        <w:tab w:val="left" w:pos="7655"/>
      </w:tabs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="00ED341E">
      <w:rPr>
        <w:rFonts w:ascii="Arial" w:hAnsi="Arial" w:cs="Arial"/>
        <w:sz w:val="16"/>
        <w:szCs w:val="16"/>
      </w:rPr>
      <w:t xml:space="preserve">улица Ленинская Слобода,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info@rbc.ru</w:t>
    </w:r>
  </w:p>
  <w:p w:rsidR="00664893" w:rsidRPr="00ED341E" w:rsidRDefault="00664893" w:rsidP="00664893">
    <w:pPr>
      <w:widowControl w:val="0"/>
      <w:tabs>
        <w:tab w:val="left" w:pos="4253"/>
        <w:tab w:val="left" w:pos="7513"/>
        <w:tab w:val="left" w:pos="7655"/>
      </w:tabs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 w:rsidRPr="004F6021">
      <w:rPr>
        <w:rFonts w:ascii="Arial" w:hAnsi="Arial" w:cs="Arial"/>
        <w:sz w:val="16"/>
        <w:szCs w:val="16"/>
      </w:rPr>
      <w:t xml:space="preserve"> </w:t>
    </w:r>
    <w:r w:rsidRPr="004F6021">
      <w:rPr>
        <w:rFonts w:ascii="Arial" w:hAnsi="Arial" w:cs="Arial"/>
        <w:sz w:val="16"/>
        <w:szCs w:val="16"/>
      </w:rPr>
      <w:tab/>
    </w:r>
    <w:r w:rsidR="00110A51">
      <w:rPr>
        <w:rFonts w:ascii="Arial" w:hAnsi="Arial" w:cs="Arial"/>
        <w:sz w:val="16"/>
        <w:szCs w:val="16"/>
      </w:rPr>
      <w:t xml:space="preserve"> дом 26,</w:t>
    </w:r>
    <w:r w:rsidRPr="004F6021">
      <w:rPr>
        <w:rFonts w:ascii="Arial" w:hAnsi="Arial" w:cs="Arial"/>
        <w:sz w:val="16"/>
        <w:szCs w:val="16"/>
      </w:rPr>
      <w:t xml:space="preserve"> </w:t>
    </w:r>
    <w:r w:rsidR="00ED341E">
      <w:rPr>
        <w:rFonts w:ascii="Arial" w:hAnsi="Arial" w:cs="Arial"/>
        <w:sz w:val="16"/>
        <w:szCs w:val="16"/>
      </w:rPr>
      <w:t>стр. 3, этаж 2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rbc.ru</w:t>
    </w:r>
    <w:r w:rsidRPr="004F6021">
      <w:rPr>
        <w:rFonts w:ascii="Arial" w:hAnsi="Arial" w:cs="Arial"/>
        <w:sz w:val="16"/>
        <w:szCs w:val="16"/>
      </w:rPr>
      <w:tab/>
    </w:r>
  </w:p>
  <w:p w:rsidR="00664893" w:rsidRPr="00AE5E07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ОГРН 1027700316159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</w:p>
  <w:p w:rsidR="00664893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ИНН</w:t>
    </w:r>
    <w:r>
      <w:rPr>
        <w:rFonts w:ascii="Arial" w:hAnsi="Arial" w:cs="Arial"/>
        <w:sz w:val="16"/>
        <w:szCs w:val="16"/>
      </w:rPr>
      <w:t xml:space="preserve"> 7737008974</w:t>
    </w:r>
  </w:p>
  <w:p w:rsidR="00664893" w:rsidRPr="00ED341E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КПП </w:t>
    </w:r>
    <w:r w:rsidR="00110A51">
      <w:rPr>
        <w:rFonts w:ascii="Arial" w:hAnsi="Arial" w:cs="Arial"/>
        <w:sz w:val="16"/>
        <w:szCs w:val="16"/>
      </w:rPr>
      <w:t>772501001</w:t>
    </w:r>
  </w:p>
  <w:p w:rsidR="006F3B55" w:rsidRPr="00F87F50" w:rsidRDefault="006F3B55" w:rsidP="00524816">
    <w:pPr>
      <w:tabs>
        <w:tab w:val="left" w:pos="4111"/>
        <w:tab w:val="left" w:pos="4253"/>
        <w:tab w:val="left" w:pos="7513"/>
        <w:tab w:val="left" w:pos="7569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s+UXˇøà€Ö'1"/>
        <w:bCs/>
        <w:color w:val="262626"/>
        <w:sz w:val="20"/>
        <w:szCs w:val="20"/>
      </w:rPr>
    </w:pPr>
    <w:r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Pr="00F87F50">
      <w:rPr>
        <w:rFonts w:ascii="Arial" w:hAnsi="Arial" w:cs="s+UXˇøà€Ö'1"/>
        <w:bCs/>
        <w:color w:val="262626"/>
        <w:sz w:val="20"/>
        <w:szCs w:val="20"/>
      </w:rPr>
      <w:tab/>
    </w:r>
  </w:p>
  <w:p w:rsidR="00071E61" w:rsidRPr="006F3B55" w:rsidRDefault="00071E61" w:rsidP="006F3B55">
    <w:pPr>
      <w:tabs>
        <w:tab w:val="left" w:pos="4253"/>
        <w:tab w:val="left" w:pos="7513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7EA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88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2C7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2E02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CC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6D08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DAF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4C6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8DE5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EA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B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B4247E"/>
    <w:multiLevelType w:val="hybridMultilevel"/>
    <w:tmpl w:val="6306662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156273D"/>
    <w:multiLevelType w:val="hybridMultilevel"/>
    <w:tmpl w:val="99A6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A09B0"/>
    <w:multiLevelType w:val="hybridMultilevel"/>
    <w:tmpl w:val="CD6E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70B73"/>
    <w:multiLevelType w:val="hybridMultilevel"/>
    <w:tmpl w:val="F9A48E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58876747">
    <w:abstractNumId w:val="0"/>
  </w:num>
  <w:num w:numId="2" w16cid:durableId="141702931">
    <w:abstractNumId w:val="13"/>
  </w:num>
  <w:num w:numId="3" w16cid:durableId="705909805">
    <w:abstractNumId w:val="1"/>
  </w:num>
  <w:num w:numId="4" w16cid:durableId="399400954">
    <w:abstractNumId w:val="2"/>
  </w:num>
  <w:num w:numId="5" w16cid:durableId="70934625">
    <w:abstractNumId w:val="3"/>
  </w:num>
  <w:num w:numId="6" w16cid:durableId="1403719367">
    <w:abstractNumId w:val="4"/>
  </w:num>
  <w:num w:numId="7" w16cid:durableId="1073963399">
    <w:abstractNumId w:val="9"/>
  </w:num>
  <w:num w:numId="8" w16cid:durableId="1229149616">
    <w:abstractNumId w:val="5"/>
  </w:num>
  <w:num w:numId="9" w16cid:durableId="873423126">
    <w:abstractNumId w:val="6"/>
  </w:num>
  <w:num w:numId="10" w16cid:durableId="794179792">
    <w:abstractNumId w:val="7"/>
  </w:num>
  <w:num w:numId="11" w16cid:durableId="212086132">
    <w:abstractNumId w:val="8"/>
  </w:num>
  <w:num w:numId="12" w16cid:durableId="1653827169">
    <w:abstractNumId w:val="10"/>
  </w:num>
  <w:num w:numId="13" w16cid:durableId="439490168">
    <w:abstractNumId w:val="11"/>
  </w:num>
  <w:num w:numId="14" w16cid:durableId="1403062372">
    <w:abstractNumId w:val="14"/>
  </w:num>
  <w:num w:numId="15" w16cid:durableId="4862408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61"/>
    <w:rsid w:val="000002E6"/>
    <w:rsid w:val="00023F33"/>
    <w:rsid w:val="00052E44"/>
    <w:rsid w:val="00060D78"/>
    <w:rsid w:val="00071E61"/>
    <w:rsid w:val="00076857"/>
    <w:rsid w:val="00076F34"/>
    <w:rsid w:val="00084564"/>
    <w:rsid w:val="000F30B3"/>
    <w:rsid w:val="000F7B8F"/>
    <w:rsid w:val="00105D45"/>
    <w:rsid w:val="00110A51"/>
    <w:rsid w:val="0011714C"/>
    <w:rsid w:val="00125AE8"/>
    <w:rsid w:val="00126F88"/>
    <w:rsid w:val="001505D8"/>
    <w:rsid w:val="00180D1C"/>
    <w:rsid w:val="001A25D8"/>
    <w:rsid w:val="001B2CAB"/>
    <w:rsid w:val="001D497A"/>
    <w:rsid w:val="002449FA"/>
    <w:rsid w:val="00254A35"/>
    <w:rsid w:val="002776B3"/>
    <w:rsid w:val="0027789E"/>
    <w:rsid w:val="00277E90"/>
    <w:rsid w:val="002944E4"/>
    <w:rsid w:val="002D52E7"/>
    <w:rsid w:val="002D5D3D"/>
    <w:rsid w:val="002F6F4E"/>
    <w:rsid w:val="00324048"/>
    <w:rsid w:val="0032437C"/>
    <w:rsid w:val="0035416B"/>
    <w:rsid w:val="00376FAA"/>
    <w:rsid w:val="003A0FD5"/>
    <w:rsid w:val="003B5BF4"/>
    <w:rsid w:val="003C026F"/>
    <w:rsid w:val="003C18B1"/>
    <w:rsid w:val="003C6E51"/>
    <w:rsid w:val="003D1039"/>
    <w:rsid w:val="003D4E87"/>
    <w:rsid w:val="00473D7E"/>
    <w:rsid w:val="004A17E2"/>
    <w:rsid w:val="004A451D"/>
    <w:rsid w:val="004A5DF5"/>
    <w:rsid w:val="004A6540"/>
    <w:rsid w:val="004D287A"/>
    <w:rsid w:val="00524816"/>
    <w:rsid w:val="00537336"/>
    <w:rsid w:val="0055371D"/>
    <w:rsid w:val="00553F90"/>
    <w:rsid w:val="0056731B"/>
    <w:rsid w:val="005D5E9F"/>
    <w:rsid w:val="005E5DC9"/>
    <w:rsid w:val="00647E36"/>
    <w:rsid w:val="00664893"/>
    <w:rsid w:val="0069643E"/>
    <w:rsid w:val="006C2516"/>
    <w:rsid w:val="006D0A21"/>
    <w:rsid w:val="006F19A4"/>
    <w:rsid w:val="006F3B55"/>
    <w:rsid w:val="007355F7"/>
    <w:rsid w:val="00744C65"/>
    <w:rsid w:val="00746629"/>
    <w:rsid w:val="00746B86"/>
    <w:rsid w:val="0075667E"/>
    <w:rsid w:val="00794CD4"/>
    <w:rsid w:val="00796AA8"/>
    <w:rsid w:val="007A1AF8"/>
    <w:rsid w:val="007B2A03"/>
    <w:rsid w:val="007B4A35"/>
    <w:rsid w:val="007B7E72"/>
    <w:rsid w:val="007B7E7D"/>
    <w:rsid w:val="007E33FC"/>
    <w:rsid w:val="007F6527"/>
    <w:rsid w:val="0080109A"/>
    <w:rsid w:val="00807687"/>
    <w:rsid w:val="008242B0"/>
    <w:rsid w:val="0083420B"/>
    <w:rsid w:val="00843A51"/>
    <w:rsid w:val="00845F4A"/>
    <w:rsid w:val="00850F21"/>
    <w:rsid w:val="008639F0"/>
    <w:rsid w:val="008A0F92"/>
    <w:rsid w:val="008A20F0"/>
    <w:rsid w:val="008B4CC1"/>
    <w:rsid w:val="008D5E2B"/>
    <w:rsid w:val="008E35F4"/>
    <w:rsid w:val="00936389"/>
    <w:rsid w:val="00941C96"/>
    <w:rsid w:val="00955120"/>
    <w:rsid w:val="009556B3"/>
    <w:rsid w:val="00964888"/>
    <w:rsid w:val="009B34EA"/>
    <w:rsid w:val="009D4849"/>
    <w:rsid w:val="009E6C3A"/>
    <w:rsid w:val="00A022EE"/>
    <w:rsid w:val="00A26920"/>
    <w:rsid w:val="00A31002"/>
    <w:rsid w:val="00A34798"/>
    <w:rsid w:val="00A41B8D"/>
    <w:rsid w:val="00A66008"/>
    <w:rsid w:val="00A8384A"/>
    <w:rsid w:val="00AA7C0B"/>
    <w:rsid w:val="00AB0FD4"/>
    <w:rsid w:val="00AB141D"/>
    <w:rsid w:val="00AB3170"/>
    <w:rsid w:val="00AE2076"/>
    <w:rsid w:val="00AE449B"/>
    <w:rsid w:val="00AE571E"/>
    <w:rsid w:val="00B26C23"/>
    <w:rsid w:val="00B301EC"/>
    <w:rsid w:val="00B33A7D"/>
    <w:rsid w:val="00B3586F"/>
    <w:rsid w:val="00B758EB"/>
    <w:rsid w:val="00BB23F1"/>
    <w:rsid w:val="00BE44BE"/>
    <w:rsid w:val="00C02636"/>
    <w:rsid w:val="00C254BE"/>
    <w:rsid w:val="00C258BB"/>
    <w:rsid w:val="00C65EFB"/>
    <w:rsid w:val="00C74A0E"/>
    <w:rsid w:val="00C77F57"/>
    <w:rsid w:val="00C80481"/>
    <w:rsid w:val="00CC3178"/>
    <w:rsid w:val="00CD0A4A"/>
    <w:rsid w:val="00CF3552"/>
    <w:rsid w:val="00D17A7C"/>
    <w:rsid w:val="00D4243A"/>
    <w:rsid w:val="00D64047"/>
    <w:rsid w:val="00D823CD"/>
    <w:rsid w:val="00D97487"/>
    <w:rsid w:val="00DB0785"/>
    <w:rsid w:val="00DC5EB2"/>
    <w:rsid w:val="00DE36CB"/>
    <w:rsid w:val="00DF42A7"/>
    <w:rsid w:val="00DF4793"/>
    <w:rsid w:val="00E327B9"/>
    <w:rsid w:val="00E37274"/>
    <w:rsid w:val="00E4144D"/>
    <w:rsid w:val="00E606C6"/>
    <w:rsid w:val="00E61D6E"/>
    <w:rsid w:val="00E66CA7"/>
    <w:rsid w:val="00E821CF"/>
    <w:rsid w:val="00E86A02"/>
    <w:rsid w:val="00ED04D7"/>
    <w:rsid w:val="00ED341E"/>
    <w:rsid w:val="00F112A8"/>
    <w:rsid w:val="00F22A27"/>
    <w:rsid w:val="00F366DF"/>
    <w:rsid w:val="00F37127"/>
    <w:rsid w:val="00F7296B"/>
    <w:rsid w:val="00F76F56"/>
    <w:rsid w:val="00F7754D"/>
    <w:rsid w:val="00F90624"/>
    <w:rsid w:val="00FD042E"/>
    <w:rsid w:val="00FD66A8"/>
    <w:rsid w:val="00FE4B55"/>
    <w:rsid w:val="00FF211E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99F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rsid w:val="00964888"/>
    <w:pPr>
      <w:spacing w:after="120" w:line="276" w:lineRule="auto"/>
    </w:pPr>
    <w:rPr>
      <w:rFonts w:ascii="Graphik RBC LC" w:hAnsi="Graphik RBC LC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17A7C"/>
    <w:pPr>
      <w:keepNext/>
      <w:keepLines/>
      <w:spacing w:before="240" w:after="0"/>
      <w:outlineLvl w:val="0"/>
    </w:pPr>
    <w:rPr>
      <w:rFonts w:ascii="Arial" w:eastAsia="Times New Roman" w:hAnsi="Arial"/>
      <w:b/>
      <w:bCs/>
      <w:color w:val="242525"/>
      <w:sz w:val="7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17A7C"/>
    <w:pPr>
      <w:keepNext/>
      <w:keepLines/>
      <w:spacing w:before="40" w:after="0"/>
      <w:outlineLvl w:val="1"/>
    </w:pPr>
    <w:rPr>
      <w:rFonts w:ascii="Arial" w:eastAsia="Times New Roman" w:hAnsi="Arial"/>
      <w:color w:val="242525"/>
      <w:sz w:val="40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A7C"/>
    <w:pPr>
      <w:keepNext/>
      <w:keepLines/>
      <w:spacing w:before="40" w:after="0" w:line="360" w:lineRule="auto"/>
      <w:outlineLvl w:val="2"/>
    </w:pPr>
    <w:rPr>
      <w:rFonts w:ascii="Arial" w:eastAsia="Times New Roman" w:hAnsi="Arial"/>
      <w:b/>
      <w:bCs/>
      <w:color w:val="81C39C"/>
      <w:sz w:val="40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17A7C"/>
    <w:pPr>
      <w:keepNext/>
      <w:keepLines/>
      <w:spacing w:before="40" w:after="0" w:line="360" w:lineRule="auto"/>
      <w:outlineLvl w:val="3"/>
    </w:pPr>
    <w:rPr>
      <w:rFonts w:ascii="Arial" w:eastAsia="Times New Roman" w:hAnsi="Arial"/>
      <w:b/>
      <w:bCs/>
      <w:color w:val="242525"/>
    </w:rPr>
  </w:style>
  <w:style w:type="paragraph" w:styleId="5">
    <w:name w:val="heading 5"/>
    <w:basedOn w:val="a"/>
    <w:next w:val="a"/>
    <w:link w:val="50"/>
    <w:uiPriority w:val="9"/>
    <w:unhideWhenUsed/>
    <w:rsid w:val="00964888"/>
    <w:pPr>
      <w:keepNext/>
      <w:keepLines/>
      <w:spacing w:before="40" w:after="0"/>
      <w:outlineLvl w:val="4"/>
    </w:pPr>
    <w:rPr>
      <w:rFonts w:ascii="Calibri Light" w:eastAsia="Times New Roman" w:hAnsi="Calibri Light"/>
      <w:color w:val="66B88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7127"/>
    <w:rPr>
      <w:strike w:val="0"/>
      <w:dstrike w:val="0"/>
      <w:color w:val="1B50BA"/>
      <w:u w:val="none"/>
      <w:effect w:val="none"/>
    </w:rPr>
  </w:style>
  <w:style w:type="table" w:styleId="a4">
    <w:name w:val="Grid Table Light"/>
    <w:basedOn w:val="a1"/>
    <w:uiPriority w:val="40"/>
    <w:rsid w:val="00A660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5">
    <w:name w:val="Emphasis"/>
    <w:uiPriority w:val="20"/>
    <w:qFormat/>
    <w:rsid w:val="00FD042E"/>
    <w:rPr>
      <w:rFonts w:ascii="Arial" w:hAnsi="Arial"/>
      <w:b/>
      <w:bCs/>
      <w:i w:val="0"/>
      <w:iCs w:val="0"/>
    </w:rPr>
  </w:style>
  <w:style w:type="character" w:styleId="a6">
    <w:name w:val="Strong"/>
    <w:uiPriority w:val="22"/>
    <w:rsid w:val="00473D7E"/>
    <w:rPr>
      <w:b/>
      <w:bCs/>
    </w:rPr>
  </w:style>
  <w:style w:type="character" w:customStyle="1" w:styleId="10">
    <w:name w:val="Заголовок 1 Знак"/>
    <w:link w:val="1"/>
    <w:uiPriority w:val="9"/>
    <w:rsid w:val="00D17A7C"/>
    <w:rPr>
      <w:rFonts w:ascii="Arial" w:eastAsia="Times New Roman" w:hAnsi="Arial"/>
      <w:b/>
      <w:bCs/>
      <w:color w:val="242525"/>
      <w:sz w:val="72"/>
      <w:szCs w:val="32"/>
    </w:rPr>
  </w:style>
  <w:style w:type="character" w:customStyle="1" w:styleId="20">
    <w:name w:val="Заголовок 2 Знак"/>
    <w:link w:val="2"/>
    <w:uiPriority w:val="9"/>
    <w:rsid w:val="00D17A7C"/>
    <w:rPr>
      <w:rFonts w:ascii="Arial" w:eastAsia="Times New Roman" w:hAnsi="Arial"/>
      <w:color w:val="242525"/>
      <w:sz w:val="40"/>
      <w:szCs w:val="26"/>
    </w:rPr>
  </w:style>
  <w:style w:type="character" w:customStyle="1" w:styleId="30">
    <w:name w:val="Заголовок 3 Знак"/>
    <w:link w:val="3"/>
    <w:uiPriority w:val="9"/>
    <w:rsid w:val="00D17A7C"/>
    <w:rPr>
      <w:rFonts w:ascii="Arial" w:eastAsia="Times New Roman" w:hAnsi="Arial"/>
      <w:b/>
      <w:bCs/>
      <w:color w:val="81C39C"/>
      <w:sz w:val="40"/>
      <w:szCs w:val="24"/>
    </w:rPr>
  </w:style>
  <w:style w:type="paragraph" w:styleId="a7">
    <w:name w:val="TOC Heading"/>
    <w:basedOn w:val="1"/>
    <w:next w:val="a"/>
    <w:autoRedefine/>
    <w:uiPriority w:val="39"/>
    <w:unhideWhenUsed/>
    <w:qFormat/>
    <w:rsid w:val="00FE4B55"/>
    <w:pPr>
      <w:outlineLvl w:val="9"/>
    </w:pPr>
    <w:rPr>
      <w:color w:val="81C39C"/>
    </w:rPr>
  </w:style>
  <w:style w:type="paragraph" w:styleId="11">
    <w:name w:val="toc 1"/>
    <w:basedOn w:val="a"/>
    <w:next w:val="a"/>
    <w:autoRedefine/>
    <w:uiPriority w:val="39"/>
    <w:unhideWhenUsed/>
    <w:rsid w:val="00AE44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449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E449B"/>
    <w:pPr>
      <w:spacing w:after="100"/>
      <w:ind w:left="440"/>
    </w:pPr>
  </w:style>
  <w:style w:type="table" w:styleId="a8">
    <w:name w:val="Table Grid"/>
    <w:basedOn w:val="a1"/>
    <w:uiPriority w:val="39"/>
    <w:rsid w:val="0074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D17A7C"/>
    <w:rPr>
      <w:rFonts w:ascii="Arial" w:eastAsia="Times New Roman" w:hAnsi="Arial"/>
      <w:b/>
      <w:bCs/>
      <w:color w:val="242525"/>
      <w:sz w:val="2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964888"/>
    <w:rPr>
      <w:rFonts w:ascii="Calibri Light" w:eastAsia="Times New Roman" w:hAnsi="Calibri Light" w:cs="Times New Roman"/>
      <w:color w:val="66B889"/>
      <w:sz w:val="24"/>
    </w:rPr>
  </w:style>
  <w:style w:type="character" w:styleId="a9">
    <w:name w:val="Subtle Emphasis"/>
    <w:uiPriority w:val="19"/>
    <w:rsid w:val="0032437C"/>
    <w:rPr>
      <w:rFonts w:ascii="Graphik RBC LC" w:hAnsi="Graphik RBC LC"/>
      <w:i w:val="0"/>
      <w:iCs/>
      <w:color w:val="81C39C"/>
      <w:sz w:val="24"/>
    </w:rPr>
  </w:style>
  <w:style w:type="paragraph" w:styleId="22">
    <w:name w:val="Quote"/>
    <w:basedOn w:val="a"/>
    <w:next w:val="a"/>
    <w:link w:val="23"/>
    <w:autoRedefine/>
    <w:uiPriority w:val="29"/>
    <w:rsid w:val="0032437C"/>
    <w:pPr>
      <w:spacing w:before="200"/>
      <w:ind w:left="864" w:right="864"/>
    </w:pPr>
    <w:rPr>
      <w:i/>
      <w:iCs/>
      <w:color w:val="242525"/>
    </w:rPr>
  </w:style>
  <w:style w:type="character" w:customStyle="1" w:styleId="23">
    <w:name w:val="Цитата 2 Знак"/>
    <w:link w:val="22"/>
    <w:uiPriority w:val="29"/>
    <w:rsid w:val="0032437C"/>
    <w:rPr>
      <w:rFonts w:ascii="Graphik RBC LC" w:hAnsi="Graphik RBC LC"/>
      <w:i/>
      <w:iCs/>
      <w:color w:val="242525"/>
      <w:sz w:val="24"/>
    </w:rPr>
  </w:style>
  <w:style w:type="character" w:styleId="aa">
    <w:name w:val="Subtle Reference"/>
    <w:uiPriority w:val="31"/>
    <w:rsid w:val="0032437C"/>
    <w:rPr>
      <w:rFonts w:ascii="Graphik RBC LC" w:hAnsi="Graphik RBC LC"/>
      <w:smallCaps/>
      <w:color w:val="2F3030"/>
      <w:sz w:val="20"/>
    </w:rPr>
  </w:style>
  <w:style w:type="character" w:styleId="ab">
    <w:name w:val="Intense Reference"/>
    <w:uiPriority w:val="32"/>
    <w:rsid w:val="0032437C"/>
    <w:rPr>
      <w:rFonts w:ascii="Graphik RBC LC" w:hAnsi="Graphik RBC LC"/>
      <w:b w:val="0"/>
      <w:bCs w:val="0"/>
      <w:i w:val="0"/>
      <w:iCs w:val="0"/>
      <w:smallCaps/>
      <w:color w:val="41679E"/>
      <w:spacing w:val="5"/>
    </w:rPr>
  </w:style>
  <w:style w:type="paragraph" w:customStyle="1" w:styleId="ac">
    <w:name w:val="Сноска"/>
    <w:basedOn w:val="ad"/>
    <w:autoRedefine/>
    <w:qFormat/>
    <w:rsid w:val="000F30B3"/>
    <w:rPr>
      <w:rFonts w:ascii="Arial" w:hAnsi="Arial"/>
      <w:sz w:val="20"/>
    </w:rPr>
  </w:style>
  <w:style w:type="paragraph" w:styleId="ae">
    <w:name w:val="List Paragraph"/>
    <w:basedOn w:val="a"/>
    <w:autoRedefine/>
    <w:uiPriority w:val="34"/>
    <w:qFormat/>
    <w:rsid w:val="00FD042E"/>
    <w:pPr>
      <w:spacing w:before="120" w:after="280"/>
      <w:ind w:left="708"/>
      <w:contextualSpacing/>
    </w:pPr>
    <w:rPr>
      <w:rFonts w:ascii="Arial" w:hAnsi="Arial"/>
    </w:rPr>
  </w:style>
  <w:style w:type="paragraph" w:styleId="af">
    <w:name w:val="Intense Quote"/>
    <w:basedOn w:val="a"/>
    <w:next w:val="a"/>
    <w:link w:val="af0"/>
    <w:uiPriority w:val="30"/>
    <w:rsid w:val="00796AA8"/>
    <w:pPr>
      <w:pBdr>
        <w:top w:val="single" w:sz="4" w:space="10" w:color="A8D7BC"/>
        <w:bottom w:val="single" w:sz="4" w:space="10" w:color="A8D7BC"/>
      </w:pBdr>
      <w:spacing w:before="360" w:after="360"/>
      <w:ind w:left="864" w:right="864"/>
      <w:jc w:val="center"/>
    </w:pPr>
    <w:rPr>
      <w:i/>
      <w:iCs/>
      <w:color w:val="242525"/>
    </w:rPr>
  </w:style>
  <w:style w:type="character" w:customStyle="1" w:styleId="af0">
    <w:name w:val="Выделенная цитата Знак"/>
    <w:link w:val="af"/>
    <w:uiPriority w:val="30"/>
    <w:rsid w:val="00796AA8"/>
    <w:rPr>
      <w:rFonts w:ascii="Graphik RBC LC" w:hAnsi="Graphik RBC LC"/>
      <w:i/>
      <w:iCs/>
      <w:color w:val="242525"/>
      <w:sz w:val="24"/>
    </w:rPr>
  </w:style>
  <w:style w:type="table" w:styleId="12">
    <w:name w:val="Plain Table 1"/>
    <w:basedOn w:val="a1"/>
    <w:uiPriority w:val="41"/>
    <w:rsid w:val="00A660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d">
    <w:name w:val="footnote text"/>
    <w:basedOn w:val="a"/>
    <w:link w:val="af1"/>
    <w:uiPriority w:val="99"/>
    <w:semiHidden/>
    <w:unhideWhenUsed/>
    <w:rsid w:val="0075667E"/>
    <w:pPr>
      <w:spacing w:after="0" w:line="240" w:lineRule="auto"/>
    </w:pPr>
    <w:rPr>
      <w:szCs w:val="24"/>
    </w:rPr>
  </w:style>
  <w:style w:type="character" w:customStyle="1" w:styleId="af2">
    <w:name w:val="Основной текст Знак"/>
    <w:link w:val="af3"/>
    <w:locked/>
    <w:rsid w:val="000F30B3"/>
    <w:rPr>
      <w:rFonts w:ascii="Arial" w:hAnsi="Arial" w:cs="Century Gothic"/>
      <w:sz w:val="24"/>
      <w:szCs w:val="22"/>
      <w:lang w:eastAsia="en-US" w:bidi="ru-RU"/>
    </w:rPr>
  </w:style>
  <w:style w:type="paragraph" w:styleId="af3">
    <w:name w:val="Body Text"/>
    <w:basedOn w:val="a"/>
    <w:link w:val="af2"/>
    <w:autoRedefine/>
    <w:qFormat/>
    <w:rsid w:val="000F30B3"/>
    <w:pPr>
      <w:tabs>
        <w:tab w:val="left" w:pos="3326"/>
      </w:tabs>
    </w:pPr>
    <w:rPr>
      <w:rFonts w:ascii="Arial" w:hAnsi="Arial" w:cs="Century Gothic"/>
      <w:lang w:bidi="ru-RU"/>
    </w:rPr>
  </w:style>
  <w:style w:type="character" w:customStyle="1" w:styleId="13">
    <w:name w:val="Основной текст Знак1"/>
    <w:uiPriority w:val="99"/>
    <w:semiHidden/>
    <w:rsid w:val="00C02636"/>
    <w:rPr>
      <w:rFonts w:ascii="Graphik RBC LC" w:hAnsi="Graphik RBC LC"/>
      <w:sz w:val="24"/>
    </w:rPr>
  </w:style>
  <w:style w:type="character" w:customStyle="1" w:styleId="af1">
    <w:name w:val="Текст сноски Знак"/>
    <w:link w:val="ad"/>
    <w:uiPriority w:val="99"/>
    <w:semiHidden/>
    <w:rsid w:val="0075667E"/>
    <w:rPr>
      <w:rFonts w:ascii="Graphik RBC LC" w:hAnsi="Graphik RBC LC"/>
      <w:sz w:val="24"/>
      <w:szCs w:val="24"/>
    </w:rPr>
  </w:style>
  <w:style w:type="table" w:styleId="24">
    <w:name w:val="Plain Table 2"/>
    <w:basedOn w:val="a1"/>
    <w:uiPriority w:val="42"/>
    <w:rsid w:val="00A66008"/>
    <w:tblPr>
      <w:tblStyleRowBandSize w:val="1"/>
      <w:tblStyleColBandSize w:val="1"/>
      <w:tblBorders>
        <w:top w:val="single" w:sz="4" w:space="0" w:color="8F9292"/>
        <w:bottom w:val="single" w:sz="4" w:space="0" w:color="8F9292"/>
      </w:tblBorders>
    </w:tblPr>
    <w:tblStylePr w:type="firstRow">
      <w:rPr>
        <w:b/>
        <w:bCs/>
      </w:rPr>
      <w:tblPr/>
      <w:tcPr>
        <w:tcBorders>
          <w:bottom w:val="single" w:sz="4" w:space="0" w:color="8F9292"/>
        </w:tcBorders>
      </w:tcPr>
    </w:tblStylePr>
    <w:tblStylePr w:type="lastRow">
      <w:rPr>
        <w:b/>
        <w:bCs/>
      </w:rPr>
      <w:tblPr/>
      <w:tcPr>
        <w:tcBorders>
          <w:top w:val="single" w:sz="4" w:space="0" w:color="8F92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9292"/>
          <w:right w:val="single" w:sz="4" w:space="0" w:color="8F9292"/>
        </w:tcBorders>
      </w:tcPr>
    </w:tblStylePr>
    <w:tblStylePr w:type="band2Vert">
      <w:tblPr/>
      <w:tcPr>
        <w:tcBorders>
          <w:left w:val="single" w:sz="4" w:space="0" w:color="8F9292"/>
          <w:right w:val="single" w:sz="4" w:space="0" w:color="8F9292"/>
        </w:tcBorders>
      </w:tcPr>
    </w:tblStylePr>
    <w:tblStylePr w:type="band1Horz">
      <w:tblPr/>
      <w:tcPr>
        <w:tcBorders>
          <w:top w:val="single" w:sz="4" w:space="0" w:color="8F9292"/>
          <w:bottom w:val="single" w:sz="4" w:space="0" w:color="8F9292"/>
        </w:tcBorders>
      </w:tcPr>
    </w:tblStylePr>
  </w:style>
  <w:style w:type="table" w:styleId="32">
    <w:name w:val="Plain Table 3"/>
    <w:basedOn w:val="a1"/>
    <w:uiPriority w:val="43"/>
    <w:rsid w:val="00A660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9292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9292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A660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1">
    <w:name w:val="Plain Table 5"/>
    <w:basedOn w:val="a1"/>
    <w:uiPriority w:val="45"/>
    <w:rsid w:val="00A6600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8F9292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8F9292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8F9292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8F9292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A66008"/>
    <w:tblPr>
      <w:tblStyleRowBandSize w:val="1"/>
      <w:tblStyleColBandSize w:val="1"/>
      <w:tblBorders>
        <w:top w:val="single" w:sz="4" w:space="0" w:color="A6A8A8"/>
        <w:left w:val="single" w:sz="4" w:space="0" w:color="A6A8A8"/>
        <w:bottom w:val="single" w:sz="4" w:space="0" w:color="A6A8A8"/>
        <w:right w:val="single" w:sz="4" w:space="0" w:color="A6A8A8"/>
        <w:insideH w:val="single" w:sz="4" w:space="0" w:color="A6A8A8"/>
        <w:insideV w:val="single" w:sz="4" w:space="0" w:color="A6A8A8"/>
      </w:tblBorders>
    </w:tblPr>
    <w:tblStylePr w:type="firstRow">
      <w:rPr>
        <w:b/>
        <w:bCs/>
      </w:rPr>
      <w:tblPr/>
      <w:tcPr>
        <w:tcBorders>
          <w:bottom w:val="single" w:sz="12" w:space="0" w:color="7A7D7D"/>
        </w:tcBorders>
      </w:tcPr>
    </w:tblStylePr>
    <w:tblStylePr w:type="lastRow">
      <w:rPr>
        <w:b/>
        <w:bCs/>
      </w:rPr>
      <w:tblPr/>
      <w:tcPr>
        <w:tcBorders>
          <w:top w:val="double" w:sz="2" w:space="0" w:color="7A7D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A66008"/>
    <w:tblPr>
      <w:tblStyleRowBandSize w:val="1"/>
      <w:tblStyleColBandSize w:val="1"/>
      <w:tblBorders>
        <w:top w:val="single" w:sz="4" w:space="0" w:color="CCE6D6"/>
        <w:left w:val="single" w:sz="4" w:space="0" w:color="CCE6D6"/>
        <w:bottom w:val="single" w:sz="4" w:space="0" w:color="CCE6D6"/>
        <w:right w:val="single" w:sz="4" w:space="0" w:color="CCE6D6"/>
        <w:insideH w:val="single" w:sz="4" w:space="0" w:color="CCE6D6"/>
        <w:insideV w:val="single" w:sz="4" w:space="0" w:color="CCE6D6"/>
      </w:tblBorders>
    </w:tblPr>
    <w:tblStylePr w:type="firstRow">
      <w:rPr>
        <w:b/>
        <w:bCs/>
      </w:rPr>
      <w:tblPr/>
      <w:tcPr>
        <w:tcBorders>
          <w:bottom w:val="single" w:sz="12" w:space="0" w:color="B2DAC2"/>
        </w:tcBorders>
      </w:tcPr>
    </w:tblStylePr>
    <w:tblStylePr w:type="lastRow">
      <w:rPr>
        <w:b/>
        <w:bCs/>
      </w:rPr>
      <w:tblPr/>
      <w:tcPr>
        <w:tcBorders>
          <w:top w:val="double" w:sz="2" w:space="0" w:color="B2DA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66008"/>
    <w:tblPr>
      <w:tblStyleRowBandSize w:val="1"/>
      <w:tblStyleColBandSize w:val="1"/>
      <w:tblBorders>
        <w:top w:val="single" w:sz="4" w:space="0" w:color="DCEFE4"/>
        <w:left w:val="single" w:sz="4" w:space="0" w:color="DCEFE4"/>
        <w:bottom w:val="single" w:sz="4" w:space="0" w:color="DCEFE4"/>
        <w:right w:val="single" w:sz="4" w:space="0" w:color="DCEFE4"/>
        <w:insideH w:val="single" w:sz="4" w:space="0" w:color="DCEFE4"/>
        <w:insideV w:val="single" w:sz="4" w:space="0" w:color="DCEFE4"/>
      </w:tblBorders>
    </w:tblPr>
    <w:tblStylePr w:type="firstRow">
      <w:rPr>
        <w:b/>
        <w:bCs/>
      </w:rPr>
      <w:tblPr/>
      <w:tcPr>
        <w:tcBorders>
          <w:bottom w:val="single" w:sz="12" w:space="0" w:color="CAE7D6"/>
        </w:tcBorders>
      </w:tcPr>
    </w:tblStylePr>
    <w:tblStylePr w:type="lastRow">
      <w:rPr>
        <w:b/>
        <w:bCs/>
      </w:rPr>
      <w:tblPr/>
      <w:tcPr>
        <w:tcBorders>
          <w:top w:val="double" w:sz="2" w:space="0" w:color="CAE7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1">
    <w:name w:val="Grid Table 3 Accent 1"/>
    <w:basedOn w:val="a1"/>
    <w:uiPriority w:val="48"/>
    <w:rsid w:val="00A66008"/>
    <w:tblPr>
      <w:tblStyleRowBandSize w:val="1"/>
      <w:tblStyleColBandSize w:val="1"/>
      <w:tblBorders>
        <w:top w:val="single" w:sz="4" w:space="0" w:color="CAE7D6"/>
        <w:left w:val="single" w:sz="4" w:space="0" w:color="CAE7D6"/>
        <w:bottom w:val="single" w:sz="4" w:space="0" w:color="CAE7D6"/>
        <w:right w:val="single" w:sz="4" w:space="0" w:color="CAE7D6"/>
        <w:insideH w:val="single" w:sz="4" w:space="0" w:color="CAE7D6"/>
        <w:insideV w:val="single" w:sz="4" w:space="0" w:color="CAE7D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F7F1"/>
      </w:tcPr>
    </w:tblStylePr>
    <w:tblStylePr w:type="band1Horz">
      <w:tblPr/>
      <w:tcPr>
        <w:shd w:val="clear" w:color="auto" w:fill="EDF7F1"/>
      </w:tcPr>
    </w:tblStylePr>
    <w:tblStylePr w:type="neCell">
      <w:tblPr/>
      <w:tcPr>
        <w:tcBorders>
          <w:bottom w:val="single" w:sz="4" w:space="0" w:color="CAE7D6"/>
        </w:tcBorders>
      </w:tcPr>
    </w:tblStylePr>
    <w:tblStylePr w:type="nwCell">
      <w:tblPr/>
      <w:tcPr>
        <w:tcBorders>
          <w:bottom w:val="single" w:sz="4" w:space="0" w:color="CAE7D6"/>
        </w:tcBorders>
      </w:tcPr>
    </w:tblStylePr>
    <w:tblStylePr w:type="seCell">
      <w:tblPr/>
      <w:tcPr>
        <w:tcBorders>
          <w:top w:val="single" w:sz="4" w:space="0" w:color="CAE7D6"/>
        </w:tcBorders>
      </w:tcPr>
    </w:tblStylePr>
    <w:tblStylePr w:type="swCell">
      <w:tblPr/>
      <w:tcPr>
        <w:tcBorders>
          <w:top w:val="single" w:sz="4" w:space="0" w:color="CAE7D6"/>
        </w:tcBorders>
      </w:tcPr>
    </w:tblStylePr>
  </w:style>
  <w:style w:type="table" w:styleId="-41">
    <w:name w:val="Grid Table 4 Accent 1"/>
    <w:basedOn w:val="a1"/>
    <w:uiPriority w:val="49"/>
    <w:rsid w:val="00A66008"/>
    <w:tblPr>
      <w:tblStyleRowBandSize w:val="1"/>
      <w:tblStyleColBandSize w:val="1"/>
      <w:tblBorders>
        <w:top w:val="single" w:sz="4" w:space="0" w:color="CAE7D6"/>
        <w:left w:val="single" w:sz="4" w:space="0" w:color="CAE7D6"/>
        <w:bottom w:val="single" w:sz="4" w:space="0" w:color="CAE7D6"/>
        <w:right w:val="single" w:sz="4" w:space="0" w:color="CAE7D6"/>
        <w:insideH w:val="single" w:sz="4" w:space="0" w:color="CAE7D6"/>
        <w:insideV w:val="single" w:sz="4" w:space="0" w:color="CAE7D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8D7BC"/>
          <w:left w:val="single" w:sz="4" w:space="0" w:color="A8D7BC"/>
          <w:bottom w:val="single" w:sz="4" w:space="0" w:color="A8D7BC"/>
          <w:right w:val="single" w:sz="4" w:space="0" w:color="A8D7BC"/>
          <w:insideH w:val="nil"/>
          <w:insideV w:val="nil"/>
        </w:tcBorders>
        <w:shd w:val="clear" w:color="auto" w:fill="A8D7BC"/>
      </w:tcPr>
    </w:tblStylePr>
    <w:tblStylePr w:type="lastRow">
      <w:rPr>
        <w:b/>
        <w:bCs/>
      </w:rPr>
      <w:tblPr/>
      <w:tcPr>
        <w:tcBorders>
          <w:top w:val="double" w:sz="4" w:space="0" w:color="A8D7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1"/>
      </w:tcPr>
    </w:tblStylePr>
    <w:tblStylePr w:type="band1Horz">
      <w:tblPr/>
      <w:tcPr>
        <w:shd w:val="clear" w:color="auto" w:fill="EDF7F1"/>
      </w:tcPr>
    </w:tblStylePr>
  </w:style>
  <w:style w:type="paragraph" w:styleId="af4">
    <w:name w:val="header"/>
    <w:basedOn w:val="a"/>
    <w:link w:val="af5"/>
    <w:uiPriority w:val="99"/>
    <w:unhideWhenUsed/>
    <w:rsid w:val="00071E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071E61"/>
    <w:rPr>
      <w:rFonts w:ascii="Graphik RBC LC" w:hAnsi="Graphik RBC LC"/>
      <w:sz w:val="24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071E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71E61"/>
    <w:rPr>
      <w:rFonts w:ascii="Graphik RBC LC" w:hAnsi="Graphik RBC LC"/>
      <w:sz w:val="24"/>
      <w:szCs w:val="22"/>
      <w:lang w:eastAsia="en-US"/>
    </w:rPr>
  </w:style>
  <w:style w:type="character" w:styleId="af8">
    <w:name w:val="Unresolved Mention"/>
    <w:basedOn w:val="a0"/>
    <w:uiPriority w:val="99"/>
    <w:rsid w:val="007E3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425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564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4030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0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0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2892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65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02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72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690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74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9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875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861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738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9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768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071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356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369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465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87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99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70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364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5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503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243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29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354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16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2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87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749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141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57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97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807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388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255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39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046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817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0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9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53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83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36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68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03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546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47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70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65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9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9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5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20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850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06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05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03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42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48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3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74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10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450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84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984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535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88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72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756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934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902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83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72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67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42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2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32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518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509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44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684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741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663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3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4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101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485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1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609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35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89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13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019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467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26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17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7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4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51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3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149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88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88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04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16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15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00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96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076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591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3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5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15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979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80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6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87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7282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22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1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6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69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5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34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338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320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249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2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35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807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088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092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196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297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6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13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5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2823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455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14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117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38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14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90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469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99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3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306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700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528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44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7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57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501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6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4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394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339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61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83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83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949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17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0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976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84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3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64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79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704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133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184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6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78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971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256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79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464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50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18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01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93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12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5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1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63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50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51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class.rbc.ru/?utm_source=pressrelease&amp;utm_medium=mail&amp;utm_campaign=confer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rbc%20marketing/Design/doc/word/rbc_Arial_template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0AD9-0745-5340-8563-4DE2303E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rbc_Arial_template.dot</Template>
  <TotalTime>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Савельева Елена</cp:lastModifiedBy>
  <cp:revision>6</cp:revision>
  <dcterms:created xsi:type="dcterms:W3CDTF">2024-03-13T12:26:00Z</dcterms:created>
  <dcterms:modified xsi:type="dcterms:W3CDTF">2024-03-26T12:58:00Z</dcterms:modified>
</cp:coreProperties>
</file>